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7B884" w14:textId="77777777" w:rsidR="00323BE6" w:rsidRPr="00323BE6" w:rsidRDefault="00323BE6" w:rsidP="00323BE6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</w:pPr>
      <w:r w:rsidRPr="00323BE6">
        <w:rPr>
          <w:rFonts w:ascii="Arial" w:eastAsia="Times New Roman" w:hAnsi="Arial" w:cs="Arial"/>
          <w:color w:val="FF0000"/>
          <w:kern w:val="36"/>
          <w:sz w:val="30"/>
          <w:szCs w:val="30"/>
          <w:lang w:eastAsia="ru-RU"/>
        </w:rPr>
        <w:t>Азур-эозин по Романовскому 1л.(МиниМед)</w:t>
      </w:r>
    </w:p>
    <w:p w14:paraId="3189D930" w14:textId="1BAE7FA4" w:rsidR="008B4A7C" w:rsidRDefault="00323BE6" w:rsidP="00323BE6"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АЗУР-ЭОЗИН ПО РОМАНОВСКОМУ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1. Назначение.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Раствор (р-р) Азур-эозина по Романовскому предназначен для окрашивания форменных элементов крови.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1л красителя рассчитан на окрашивание 3-6 тыс. мазков крови при разведении красителя в 10-20 раз.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2. Состав.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1). 0,76% р-р Азур-эозина в смеси метанола и глицерина - 1 флакон (1 л)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2). Концентрированный раствор фосфатного буфера - 1 флакон (10 мл)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3. Приготовление рабочего раствора и окраска мазков крови.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Рекомендуется (Лилли Р. 1969) использовать рабочие красящие смеси с рН=6,4-6,8. Для приготовления рабочей красящей смеси 0,76% азур-эозин развести в 10-20 раз в свежей дистиллированной воде. Буфер следует вводить в воду до прибавления красителя из расчета 0,05-0,1 мл на 100 мл рабочего раствора.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Полученный рабочий раствор красителя нанесите на фиксированные (метанолом или раствором Май-Грюнвальда) и высушенные мазки крови. Выдержать 30-60 мин. Промыть препараты дистиллированной водой (желательно с рН=6,4-6,8), высушить и микроскопировать. Допускается использование для промывки препаратов водопроводной воды, но из-за ее щелочной реакции эритроциты могут окраситься в серо-синий цвет. Избегать длительного контракта препарата с водой!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4. Примечание: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Водопроводная вода чаще всего имеет рН=7,3, пределы колебаний от 6 до 9, а свежая дистиллированная вода 5,5X0,3.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Окраска форменных элементов крови должна быть следующей: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эритроциты - розовые с серым оттенком, бежево-коричневые; ядра лейкоцитов - фиолетовые; цитоплазма лимфоцитов - голубая, серо-голубая; цитоплазма нейтрофилов - бледно-розовая, серо-розовая; цитоплазма моноцитов - сероватая, серо-голубая; зернистость нейтрофилов - мелкая, фиолетовая, красно-фиолетовая; зернистость эозинофилов - обильная, крупная, желто-оранжевая, розово-фиолетовая; зернистость базофилов - фиолетовая, тромбоциты - розово-фиолетовые или розово-фиолетовые с синим.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5. Меры предосторожности.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Входящий в состав красителя метанол оказывает токсическое действие при приеме внутрь, вдыхании и контакте с кожей и слизистыми оболочками. Огнеопасен. Работа с красителем должна проводиться в помещениях, оборудованных принудительной вентиляцией, в перчатках, вдали от открытого огня. В рабочем помещении запрещается курить, хранить и принимать пищу. В случае попадания красителя на кожу или в глаза - смыть большим количеством воды. При случайном приеме внутрь - вызвать рвоту, предварительно выпив 2 литра воды и обратитесь к врачу.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6. Условия хранения.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lang w:eastAsia="ru-RU"/>
        </w:rPr>
        <w:br/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Краситель следует хранить при температуре от 0</w:t>
      </w:r>
      <w:r w:rsidRPr="00323BE6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 до 25</w:t>
      </w:r>
      <w:r w:rsidRPr="00323BE6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  <w:vertAlign w:val="superscript"/>
          <w:lang w:eastAsia="ru-RU"/>
        </w:rPr>
        <w:t>0</w:t>
      </w:r>
      <w:r w:rsidRPr="00323BE6">
        <w:rPr>
          <w:rFonts w:ascii="Verdana" w:eastAsia="Times New Roman" w:hAnsi="Verdana" w:cs="Times New Roman"/>
          <w:color w:val="222222"/>
          <w:sz w:val="18"/>
          <w:szCs w:val="18"/>
          <w:shd w:val="clear" w:color="auto" w:fill="FFFFFF"/>
          <w:lang w:eastAsia="ru-RU"/>
        </w:rPr>
        <w:t>С в темном месте, вдали от кислот и щелочей. Гарантийный срок хранения - 1 год со дня изготовления. Рабочий раствор красителя хранить не более 5-6 часов при комнатной температуре.</w:t>
      </w:r>
      <w:bookmarkStart w:id="0" w:name="_GoBack"/>
      <w:bookmarkEnd w:id="0"/>
    </w:p>
    <w:sectPr w:rsidR="008B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1"/>
    <w:rsid w:val="00323BE6"/>
    <w:rsid w:val="003C0FE6"/>
    <w:rsid w:val="005D7891"/>
    <w:rsid w:val="00AA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FCE3-4A8D-495E-B31C-9267271E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2024-04-15T19:56:00Z</dcterms:created>
  <dcterms:modified xsi:type="dcterms:W3CDTF">2024-04-15T19:56:00Z</dcterms:modified>
</cp:coreProperties>
</file>